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09"/>
        <w:gridCol w:w="4646"/>
      </w:tblGrid>
      <w:tr w:rsidR="00FC6740" w:rsidTr="00FC6740">
        <w:trPr>
          <w:cantSplit/>
          <w:trHeight w:val="419"/>
        </w:trPr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0" w:rsidRDefault="00FC6740">
            <w:pPr>
              <w:spacing w:line="256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Základní škola a Mateřská škola T. G. Masaryka </w:t>
            </w:r>
            <w:proofErr w:type="spellStart"/>
            <w:r>
              <w:t>Hlavečník</w:t>
            </w:r>
            <w:proofErr w:type="spellEnd"/>
            <w:r>
              <w:t>, okres Pardubice</w:t>
            </w:r>
          </w:p>
        </w:tc>
      </w:tr>
      <w:tr w:rsidR="00FC6740" w:rsidTr="00FC6740">
        <w:trPr>
          <w:cantSplit/>
          <w:trHeight w:val="419"/>
        </w:trPr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0" w:rsidRDefault="00FC6740" w:rsidP="00FC674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Úplata za předškolní vzdělávání</w:t>
            </w:r>
          </w:p>
        </w:tc>
      </w:tr>
      <w:tr w:rsidR="00FC6740" w:rsidTr="00FC6740">
        <w:trPr>
          <w:trHeight w:val="419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0" w:rsidRDefault="00FC674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Č.j</w:t>
            </w:r>
            <w:proofErr w:type="spellEnd"/>
            <w:r>
              <w:t>.</w:t>
            </w:r>
            <w:proofErr w:type="gramEnd"/>
            <w:r>
              <w:t xml:space="preserve">: 651/ZSHL/2024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0" w:rsidRDefault="00FC6740" w:rsidP="006F340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 1</w:t>
            </w:r>
            <w:r w:rsidR="006F3403">
              <w:t>3</w:t>
            </w:r>
            <w:r>
              <w:t>. 9. 2024</w:t>
            </w:r>
          </w:p>
        </w:tc>
      </w:tr>
      <w:tr w:rsidR="00FC6740" w:rsidTr="00FC6740">
        <w:trPr>
          <w:trHeight w:val="419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0" w:rsidRDefault="00FC674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Spisový znak: 2.1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0" w:rsidRDefault="00FC674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Skartační znak: A10</w:t>
            </w:r>
          </w:p>
        </w:tc>
      </w:tr>
      <w:tr w:rsidR="00FC6740" w:rsidTr="00FC6740">
        <w:trPr>
          <w:cantSplit/>
          <w:trHeight w:val="419"/>
        </w:trPr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40" w:rsidRDefault="00FC6740">
            <w:pPr>
              <w:spacing w:line="256" w:lineRule="auto"/>
            </w:pPr>
            <w:r>
              <w:t>Změny:</w:t>
            </w:r>
          </w:p>
          <w:p w:rsidR="00FC6740" w:rsidRDefault="00FC6740">
            <w:pPr>
              <w:spacing w:line="256" w:lineRule="auto"/>
            </w:pPr>
          </w:p>
          <w:p w:rsidR="00FC6740" w:rsidRDefault="00FC674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FC6740" w:rsidP="00A91B02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740" w:rsidRDefault="00CA6795" w:rsidP="00FC6740">
      <w:pPr>
        <w:tabs>
          <w:tab w:val="left" w:pos="141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Základní škola a Mateřská škola T. G. Ma</w:t>
      </w:r>
      <w:r w:rsidR="00FC6740">
        <w:rPr>
          <w:rFonts w:ascii="Arial" w:hAnsi="Arial" w:cs="Arial"/>
          <w:sz w:val="24"/>
          <w:szCs w:val="24"/>
        </w:rPr>
        <w:t xml:space="preserve">saryka </w:t>
      </w:r>
      <w:proofErr w:type="spellStart"/>
      <w:r w:rsidR="00FC6740">
        <w:rPr>
          <w:rFonts w:ascii="Arial" w:hAnsi="Arial" w:cs="Arial"/>
          <w:sz w:val="24"/>
          <w:szCs w:val="24"/>
        </w:rPr>
        <w:t>Hlavečník</w:t>
      </w:r>
      <w:proofErr w:type="spellEnd"/>
      <w:r w:rsidR="00FC6740">
        <w:rPr>
          <w:rFonts w:ascii="Arial" w:hAnsi="Arial" w:cs="Arial"/>
          <w:sz w:val="24"/>
          <w:szCs w:val="24"/>
        </w:rPr>
        <w:t>, okres Pardubice</w:t>
      </w:r>
    </w:p>
    <w:p w:rsidR="00022F5E" w:rsidRDefault="00FC6740" w:rsidP="00FC6740">
      <w:pPr>
        <w:tabs>
          <w:tab w:val="left" w:pos="1418"/>
        </w:tabs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Č.j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: 651/ZSHL/2024</w:t>
      </w:r>
    </w:p>
    <w:p w:rsidR="00A91B02" w:rsidRDefault="00AB666B" w:rsidP="00A91B02">
      <w:pPr>
        <w:tabs>
          <w:tab w:val="left" w:pos="1418"/>
        </w:tabs>
        <w:spacing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VNITŘNÍ </w:t>
      </w:r>
      <w:r w:rsidR="00A91B02">
        <w:rPr>
          <w:rFonts w:ascii="Arial Unicode MS" w:eastAsia="Arial Unicode MS" w:hAnsi="Arial Unicode MS" w:cs="Arial Unicode MS"/>
          <w:b/>
          <w:sz w:val="24"/>
          <w:szCs w:val="24"/>
        </w:rPr>
        <w:t>SMĚRNICE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ŠKOLY</w:t>
      </w:r>
    </w:p>
    <w:p w:rsidR="00A91B02" w:rsidRDefault="00AB666B" w:rsidP="00A91B02">
      <w:pPr>
        <w:tabs>
          <w:tab w:val="left" w:pos="1418"/>
        </w:tabs>
        <w:spacing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FC300F">
        <w:rPr>
          <w:rFonts w:ascii="Arial Unicode MS" w:eastAsia="Arial Unicode MS" w:hAnsi="Arial Unicode MS" w:cs="Arial Unicode MS"/>
          <w:b/>
          <w:sz w:val="24"/>
          <w:szCs w:val="24"/>
        </w:rPr>
        <w:t xml:space="preserve">STANOVENÍ </w:t>
      </w:r>
      <w:r w:rsidR="00A91B02">
        <w:rPr>
          <w:rFonts w:ascii="Arial Unicode MS" w:eastAsia="Arial Unicode MS" w:hAnsi="Arial Unicode MS" w:cs="Arial Unicode MS"/>
          <w:b/>
          <w:sz w:val="24"/>
          <w:szCs w:val="24"/>
        </w:rPr>
        <w:t>ÚPLATY ZA PŘEDŠKOLNÍ VZDĚLÁVÁNÍ</w:t>
      </w:r>
    </w:p>
    <w:p w:rsidR="00AB666B" w:rsidRDefault="00FC1D08" w:rsidP="00FC300F">
      <w:pPr>
        <w:tabs>
          <w:tab w:val="left" w:pos="1418"/>
        </w:tabs>
        <w:spacing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Obecná ustanovení</w:t>
      </w:r>
    </w:p>
    <w:p w:rsidR="00FC1D08" w:rsidRDefault="00823F86" w:rsidP="009672EF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Směrnice je v souladu se zákonem č.561/2004 Sb., o předškolním, základním, středním, vyšším odborném a jiném vzdělávání (</w:t>
      </w:r>
      <w:r w:rsidR="00A4195E">
        <w:rPr>
          <w:rFonts w:ascii="Arial Unicode MS" w:eastAsia="Arial Unicode MS" w:hAnsi="Arial Unicode MS" w:cs="Arial Unicode MS"/>
          <w:sz w:val="24"/>
          <w:szCs w:val="24"/>
        </w:rPr>
        <w:t>školský zákon), v platném znění, a </w:t>
      </w:r>
      <w:r w:rsidR="009672EF">
        <w:rPr>
          <w:rFonts w:ascii="Arial Unicode MS" w:eastAsia="Arial Unicode MS" w:hAnsi="Arial Unicode MS" w:cs="Arial Unicode MS"/>
          <w:sz w:val="24"/>
          <w:szCs w:val="24"/>
        </w:rPr>
        <w:t>vyhláškou č. 14/2005 Sb., o předškolním vzdělávání, v platném znění.</w:t>
      </w:r>
    </w:p>
    <w:p w:rsidR="009672EF" w:rsidRDefault="009672EF" w:rsidP="009672EF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Směrnice je součástí organizačního řádu školy.</w:t>
      </w:r>
    </w:p>
    <w:p w:rsidR="008D6D05" w:rsidRPr="00A91B02" w:rsidRDefault="00180113" w:rsidP="00A91B02">
      <w:pPr>
        <w:pStyle w:val="Odstavecseseznamem"/>
        <w:numPr>
          <w:ilvl w:val="0"/>
          <w:numId w:val="8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A91B02">
        <w:rPr>
          <w:rFonts w:ascii="Arial Unicode MS" w:eastAsia="Arial Unicode MS" w:hAnsi="Arial Unicode MS" w:cs="Arial Unicode MS"/>
          <w:b/>
          <w:sz w:val="24"/>
          <w:szCs w:val="24"/>
        </w:rPr>
        <w:t>Stanovení úplaty</w:t>
      </w:r>
    </w:p>
    <w:p w:rsidR="004A298B" w:rsidRDefault="00180113" w:rsidP="00180113">
      <w:pPr>
        <w:pStyle w:val="Odstavecseseznamem"/>
        <w:numPr>
          <w:ilvl w:val="0"/>
          <w:numId w:val="9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36AA4">
        <w:rPr>
          <w:rFonts w:ascii="Arial Unicode MS" w:eastAsia="Arial Unicode MS" w:hAnsi="Arial Unicode MS" w:cs="Arial Unicode MS"/>
          <w:b/>
          <w:sz w:val="24"/>
          <w:szCs w:val="24"/>
        </w:rPr>
        <w:t>Výši úplaty za předškolní vzdělávání</w:t>
      </w:r>
      <w:r w:rsidR="00E36AA4" w:rsidRPr="00E36AA4">
        <w:rPr>
          <w:rFonts w:ascii="Arial Unicode MS" w:eastAsia="Arial Unicode MS" w:hAnsi="Arial Unicode MS" w:cs="Arial Unicode MS"/>
          <w:b/>
          <w:sz w:val="24"/>
          <w:szCs w:val="24"/>
        </w:rPr>
        <w:t xml:space="preserve"> v mateřské škole zřizované státem, krajem, obcí nebo svazkem obcí</w:t>
      </w:r>
      <w:r w:rsidRPr="004A298B">
        <w:rPr>
          <w:rFonts w:ascii="Arial Unicode MS" w:eastAsia="Arial Unicode MS" w:hAnsi="Arial Unicode MS" w:cs="Arial Unicode MS"/>
          <w:sz w:val="24"/>
          <w:szCs w:val="24"/>
        </w:rPr>
        <w:t xml:space="preserve"> stano</w:t>
      </w:r>
      <w:r w:rsidR="00A4195E" w:rsidRPr="004A298B">
        <w:rPr>
          <w:rFonts w:ascii="Arial Unicode MS" w:eastAsia="Arial Unicode MS" w:hAnsi="Arial Unicode MS" w:cs="Arial Unicode MS"/>
          <w:sz w:val="24"/>
          <w:szCs w:val="24"/>
        </w:rPr>
        <w:t>vuje</w:t>
      </w:r>
      <w:r w:rsidR="00E36AA4">
        <w:rPr>
          <w:rFonts w:ascii="Arial Unicode MS" w:eastAsia="Arial Unicode MS" w:hAnsi="Arial Unicode MS" w:cs="Arial Unicode MS"/>
          <w:sz w:val="24"/>
          <w:szCs w:val="24"/>
        </w:rPr>
        <w:t xml:space="preserve"> podle novely § 123 odst. 4 zákona č. 561/2004 Sb.,</w:t>
      </w:r>
      <w:r w:rsidR="00A4195E" w:rsidRPr="004A298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36AA4">
        <w:rPr>
          <w:rFonts w:ascii="Arial Unicode MS" w:eastAsia="Arial Unicode MS" w:hAnsi="Arial Unicode MS" w:cs="Arial Unicode MS"/>
          <w:sz w:val="24"/>
          <w:szCs w:val="24"/>
        </w:rPr>
        <w:t xml:space="preserve">ve znění pozdějších předpisů („školský zákon“) </w:t>
      </w:r>
      <w:r w:rsidR="00E36AA4" w:rsidRPr="00E36AA4">
        <w:rPr>
          <w:rFonts w:ascii="Arial Unicode MS" w:eastAsia="Arial Unicode MS" w:hAnsi="Arial Unicode MS" w:cs="Arial Unicode MS"/>
          <w:b/>
          <w:sz w:val="24"/>
          <w:szCs w:val="24"/>
        </w:rPr>
        <w:t>zřizovatel</w:t>
      </w:r>
      <w:r w:rsidR="00EF1D9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EF1D94" w:rsidRPr="00EF1D94">
        <w:rPr>
          <w:rFonts w:ascii="Arial Unicode MS" w:eastAsia="Arial Unicode MS" w:hAnsi="Arial Unicode MS" w:cs="Arial Unicode MS"/>
          <w:sz w:val="24"/>
          <w:szCs w:val="24"/>
        </w:rPr>
        <w:t>nejpozději do 30. 6.</w:t>
      </w:r>
      <w:r w:rsidR="00EF1D9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EF1D94">
        <w:rPr>
          <w:rFonts w:ascii="Arial Unicode MS" w:eastAsia="Arial Unicode MS" w:hAnsi="Arial Unicode MS" w:cs="Arial Unicode MS"/>
          <w:sz w:val="24"/>
          <w:szCs w:val="24"/>
        </w:rPr>
        <w:t>pro nadcházející školní rok. Pokud zřizovatel nestanoví v daném termínu výši úplaty, zůstává výše úplaty stejná jako v předchozím roce. Ředitelka mateřské školy následně vhodným způsobem informuje zákonné zástupce</w:t>
      </w:r>
      <w:r w:rsidRPr="004A298B">
        <w:rPr>
          <w:rFonts w:ascii="Arial Unicode MS" w:eastAsia="Arial Unicode MS" w:hAnsi="Arial Unicode MS" w:cs="Arial Unicode MS"/>
          <w:sz w:val="24"/>
          <w:szCs w:val="24"/>
        </w:rPr>
        <w:t xml:space="preserve"> a zveřejňuje ji na přístupném místě (informační plocha pro rodiče, webové strán</w:t>
      </w:r>
      <w:r w:rsidR="00581326">
        <w:rPr>
          <w:rFonts w:ascii="Arial Unicode MS" w:eastAsia="Arial Unicode MS" w:hAnsi="Arial Unicode MS" w:cs="Arial Unicode MS"/>
          <w:sz w:val="24"/>
          <w:szCs w:val="24"/>
        </w:rPr>
        <w:t>ky školy)</w:t>
      </w:r>
      <w:r w:rsidRPr="004A298B">
        <w:rPr>
          <w:rFonts w:ascii="Arial Unicode MS" w:eastAsia="Arial Unicode MS" w:hAnsi="Arial Unicode MS" w:cs="Arial Unicode MS"/>
          <w:sz w:val="24"/>
          <w:szCs w:val="24"/>
        </w:rPr>
        <w:t>. V případě přijetí dítěte k předškolnímu vzdělávání v průběhu školního roku oznámí ředitelka stanovenou výši úplaty zákonnému zástupci při přijetí dítěte.</w:t>
      </w:r>
    </w:p>
    <w:p w:rsidR="00BC4C84" w:rsidRPr="00D77E5C" w:rsidRDefault="00953A0E" w:rsidP="00BC4C84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b) </w:t>
      </w:r>
      <w:r w:rsidR="00180113" w:rsidRPr="004A298B">
        <w:rPr>
          <w:rFonts w:ascii="Arial Unicode MS" w:eastAsia="Arial Unicode MS" w:hAnsi="Arial Unicode MS" w:cs="Arial Unicode MS"/>
          <w:sz w:val="24"/>
          <w:szCs w:val="24"/>
        </w:rPr>
        <w:t xml:space="preserve">Úplata za předškolní vzdělávání je úplatou </w:t>
      </w:r>
      <w:r w:rsidR="00180113" w:rsidRPr="004A298B">
        <w:rPr>
          <w:rFonts w:ascii="Arial Unicode MS" w:eastAsia="Arial Unicode MS" w:hAnsi="Arial Unicode MS" w:cs="Arial Unicode MS"/>
          <w:b/>
          <w:sz w:val="24"/>
          <w:szCs w:val="24"/>
        </w:rPr>
        <w:t>měsíční</w:t>
      </w:r>
      <w:r w:rsidR="00581326">
        <w:rPr>
          <w:rFonts w:ascii="Arial Unicode MS" w:eastAsia="Arial Unicode MS" w:hAnsi="Arial Unicode MS" w:cs="Arial Unicode MS"/>
          <w:sz w:val="24"/>
          <w:szCs w:val="24"/>
        </w:rPr>
        <w:t xml:space="preserve"> a je zasílána na účet školy nebo placena</w:t>
      </w:r>
      <w:r w:rsidR="00BC4C84">
        <w:rPr>
          <w:rFonts w:ascii="Arial Unicode MS" w:eastAsia="Arial Unicode MS" w:hAnsi="Arial Unicode MS" w:cs="Arial Unicode MS"/>
          <w:sz w:val="24"/>
          <w:szCs w:val="24"/>
        </w:rPr>
        <w:t xml:space="preserve"> v hotovosti na platební doklad. </w:t>
      </w:r>
      <w:r w:rsidR="00BC4C84" w:rsidRPr="00BC4C84">
        <w:rPr>
          <w:rFonts w:ascii="Arial Unicode MS" w:eastAsia="Arial Unicode MS" w:hAnsi="Arial Unicode MS" w:cs="Arial Unicode MS"/>
          <w:sz w:val="24"/>
          <w:szCs w:val="24"/>
        </w:rPr>
        <w:t>Úplata za příslušný kalendářní měsíc je splatná nejpozději do</w:t>
      </w:r>
      <w:r w:rsidR="00BC4C84" w:rsidRPr="00D77E5C">
        <w:rPr>
          <w:rFonts w:ascii="Arial Unicode MS" w:eastAsia="Arial Unicode MS" w:hAnsi="Arial Unicode MS" w:cs="Arial Unicode MS"/>
          <w:b/>
          <w:sz w:val="24"/>
          <w:szCs w:val="24"/>
        </w:rPr>
        <w:t xml:space="preserve"> 15. dne v daném měsíci</w:t>
      </w:r>
      <w:r w:rsidR="00BC4C84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4A298B" w:rsidRPr="00953A0E" w:rsidRDefault="00953A0E" w:rsidP="00953A0E">
      <w:pPr>
        <w:pStyle w:val="Odstavecseseznamem"/>
        <w:tabs>
          <w:tab w:val="left" w:pos="1418"/>
        </w:tabs>
        <w:spacing w:line="240" w:lineRule="auto"/>
        <w:ind w:left="36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53A0E">
        <w:rPr>
          <w:rFonts w:ascii="Arial Unicode MS" w:eastAsia="Arial Unicode MS" w:hAnsi="Arial Unicode MS" w:cs="Arial Unicode MS"/>
          <w:b/>
          <w:sz w:val="24"/>
          <w:szCs w:val="24"/>
        </w:rPr>
        <w:t>2. Výše úplaty</w:t>
      </w:r>
    </w:p>
    <w:p w:rsidR="00953A0E" w:rsidRDefault="008D6D05" w:rsidP="00953A0E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53A0E">
        <w:rPr>
          <w:rFonts w:ascii="Arial Unicode MS" w:eastAsia="Arial Unicode MS" w:hAnsi="Arial Unicode MS" w:cs="Arial Unicode MS"/>
          <w:sz w:val="24"/>
          <w:szCs w:val="24"/>
        </w:rPr>
        <w:t>Nejvyšší mož</w:t>
      </w:r>
      <w:r w:rsidR="00BC4C84" w:rsidRPr="00953A0E">
        <w:rPr>
          <w:rFonts w:ascii="Arial Unicode MS" w:eastAsia="Arial Unicode MS" w:hAnsi="Arial Unicode MS" w:cs="Arial Unicode MS"/>
          <w:sz w:val="24"/>
          <w:szCs w:val="24"/>
        </w:rPr>
        <w:t>ná úplata se stanoví maximálně ve</w:t>
      </w:r>
      <w:r w:rsidR="00BC4C84" w:rsidRPr="00953A0E">
        <w:rPr>
          <w:rFonts w:ascii="Arial Unicode MS" w:eastAsia="Arial Unicode MS" w:hAnsi="Arial Unicode MS" w:cs="Arial Unicode MS"/>
          <w:b/>
          <w:sz w:val="24"/>
          <w:szCs w:val="24"/>
        </w:rPr>
        <w:t xml:space="preserve"> výši 8</w:t>
      </w:r>
      <w:r w:rsidRPr="00953A0E">
        <w:rPr>
          <w:rFonts w:ascii="Arial Unicode MS" w:eastAsia="Arial Unicode MS" w:hAnsi="Arial Unicode MS" w:cs="Arial Unicode MS"/>
          <w:b/>
          <w:sz w:val="24"/>
          <w:szCs w:val="24"/>
        </w:rPr>
        <w:t xml:space="preserve">% </w:t>
      </w:r>
      <w:r w:rsidR="00BC4C84" w:rsidRPr="00953A0E">
        <w:rPr>
          <w:rFonts w:ascii="Arial Unicode MS" w:eastAsia="Arial Unicode MS" w:hAnsi="Arial Unicode MS" w:cs="Arial Unicode MS"/>
          <w:b/>
          <w:sz w:val="24"/>
          <w:szCs w:val="24"/>
        </w:rPr>
        <w:t>základní sazby minimální měsíční mzdy</w:t>
      </w:r>
      <w:r w:rsidR="00BC4C84" w:rsidRPr="00953A0E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953A0E" w:rsidRDefault="00515211" w:rsidP="00953A0E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53A0E">
        <w:rPr>
          <w:rFonts w:ascii="Arial Unicode MS" w:eastAsia="Arial Unicode MS" w:hAnsi="Arial Unicode MS" w:cs="Arial Unicode MS"/>
          <w:sz w:val="24"/>
          <w:szCs w:val="24"/>
        </w:rPr>
        <w:t>Úplata za předškolní vzdělávání se netýká školního stravování</w:t>
      </w:r>
      <w:r w:rsidR="006354BF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6354BF" w:rsidRDefault="00953A0E" w:rsidP="00953A0E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</w:p>
    <w:p w:rsidR="005B29D2" w:rsidRPr="00953A0E" w:rsidRDefault="006354BF" w:rsidP="00953A0E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     </w:t>
      </w:r>
      <w:r w:rsidR="00953A0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53A0E">
        <w:rPr>
          <w:rFonts w:ascii="Arial Unicode MS" w:eastAsia="Arial Unicode MS" w:hAnsi="Arial Unicode MS" w:cs="Arial Unicode MS"/>
          <w:b/>
          <w:sz w:val="24"/>
          <w:szCs w:val="24"/>
        </w:rPr>
        <w:t xml:space="preserve">3. </w:t>
      </w:r>
      <w:r w:rsidR="005B29D2" w:rsidRPr="00953A0E">
        <w:rPr>
          <w:rFonts w:ascii="Arial Unicode MS" w:eastAsia="Arial Unicode MS" w:hAnsi="Arial Unicode MS" w:cs="Arial Unicode MS"/>
          <w:b/>
          <w:sz w:val="24"/>
          <w:szCs w:val="24"/>
        </w:rPr>
        <w:t>Bezúplatné vzdělávání v posledním ročníku mateřské školy</w:t>
      </w:r>
    </w:p>
    <w:p w:rsidR="005B29D2" w:rsidRDefault="005B29D2" w:rsidP="00180113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Vzdělávání v mateřské škole se dítěti poskytuje bezúplatně od počátku školního roku, který následuje po dni, kdy dítě dosáhne pátého roku života.</w:t>
      </w:r>
    </w:p>
    <w:p w:rsidR="005B29D2" w:rsidRPr="00953A0E" w:rsidRDefault="00953A0E" w:rsidP="00953A0E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4. </w:t>
      </w:r>
      <w:r w:rsidR="00575B3E" w:rsidRPr="00953A0E">
        <w:rPr>
          <w:rFonts w:ascii="Arial Unicode MS" w:eastAsia="Arial Unicode MS" w:hAnsi="Arial Unicode MS" w:cs="Arial Unicode MS"/>
          <w:b/>
          <w:sz w:val="24"/>
          <w:szCs w:val="24"/>
        </w:rPr>
        <w:t>Zvláštní výše úplaty v případě omezení či přerušení provozu</w:t>
      </w:r>
    </w:p>
    <w:p w:rsidR="009C2A30" w:rsidRDefault="008E0088" w:rsidP="00180113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Pokud dojde v kalendářním měsíci k omezení nebo přerušení provozu na dobu delší než 5 vyučovacích dnů, sníží se výše úplaty poměrně k omezení nebo přerušení provozu mateřské školy (obvykle se za prázdninové měsíce červenec, srpen vybírá úplata pouze 1x vzhledem k přerušení provozu).</w:t>
      </w:r>
    </w:p>
    <w:p w:rsidR="00575B3E" w:rsidRPr="008E0088" w:rsidRDefault="008E0088" w:rsidP="008E0088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5. </w:t>
      </w:r>
      <w:r w:rsidR="00575B3E" w:rsidRPr="008E0088">
        <w:rPr>
          <w:rFonts w:ascii="Arial Unicode MS" w:eastAsia="Arial Unicode MS" w:hAnsi="Arial Unicode MS" w:cs="Arial Unicode MS"/>
          <w:b/>
          <w:sz w:val="24"/>
          <w:szCs w:val="24"/>
        </w:rPr>
        <w:t>Osvobození od úplaty</w:t>
      </w:r>
    </w:p>
    <w:p w:rsidR="00515211" w:rsidRDefault="00575B3E" w:rsidP="00180113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75B3E">
        <w:rPr>
          <w:rFonts w:ascii="Arial Unicode MS" w:eastAsia="Arial Unicode MS" w:hAnsi="Arial Unicode MS" w:cs="Arial Unicode MS"/>
          <w:sz w:val="24"/>
          <w:szCs w:val="24"/>
        </w:rPr>
        <w:t>Osvobozen od úplaty je</w:t>
      </w:r>
      <w:r w:rsidR="004A298B"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:rsidR="00575B3E" w:rsidRDefault="00FF795F" w:rsidP="004A298B">
      <w:pPr>
        <w:pStyle w:val="Odstavecseseznamem"/>
        <w:numPr>
          <w:ilvl w:val="0"/>
          <w:numId w:val="10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z</w:t>
      </w:r>
      <w:r w:rsidR="00575B3E">
        <w:rPr>
          <w:rFonts w:ascii="Arial Unicode MS" w:eastAsia="Arial Unicode MS" w:hAnsi="Arial Unicode MS" w:cs="Arial Unicode MS"/>
          <w:sz w:val="24"/>
          <w:szCs w:val="24"/>
        </w:rPr>
        <w:t xml:space="preserve">ákonný zástupce dítěte, který pobírá opakující se dávku pomoci v hmotné </w:t>
      </w:r>
      <w:r>
        <w:rPr>
          <w:rFonts w:ascii="Arial Unicode MS" w:eastAsia="Arial Unicode MS" w:hAnsi="Arial Unicode MS" w:cs="Arial Unicode MS"/>
          <w:sz w:val="24"/>
          <w:szCs w:val="24"/>
        </w:rPr>
        <w:t>nouzi</w:t>
      </w:r>
    </w:p>
    <w:p w:rsidR="00FF795F" w:rsidRDefault="00FF795F" w:rsidP="004A298B">
      <w:pPr>
        <w:pStyle w:val="Odstavecseseznamem"/>
        <w:numPr>
          <w:ilvl w:val="0"/>
          <w:numId w:val="10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zákonný zástupce nezaopatřeného dítěte, pokud tomuto dítěti náleží zvýšení příspěvku na péči</w:t>
      </w:r>
    </w:p>
    <w:p w:rsidR="00FF795F" w:rsidRDefault="00FF795F" w:rsidP="004A298B">
      <w:pPr>
        <w:pStyle w:val="Odstavecseseznamem"/>
        <w:numPr>
          <w:ilvl w:val="0"/>
          <w:numId w:val="10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rodič, kterému náleží zvýšení př</w:t>
      </w:r>
      <w:r w:rsidR="004A298B">
        <w:rPr>
          <w:rFonts w:ascii="Arial Unicode MS" w:eastAsia="Arial Unicode MS" w:hAnsi="Arial Unicode MS" w:cs="Arial Unicode MS"/>
          <w:sz w:val="24"/>
          <w:szCs w:val="24"/>
        </w:rPr>
        <w:t>íspěvku na péči z důvodu péče o </w:t>
      </w:r>
      <w:r>
        <w:rPr>
          <w:rFonts w:ascii="Arial Unicode MS" w:eastAsia="Arial Unicode MS" w:hAnsi="Arial Unicode MS" w:cs="Arial Unicode MS"/>
          <w:sz w:val="24"/>
          <w:szCs w:val="24"/>
        </w:rPr>
        <w:t>nezaopatřené dítě</w:t>
      </w:r>
    </w:p>
    <w:p w:rsidR="00FF795F" w:rsidRDefault="00FF795F" w:rsidP="004A298B">
      <w:pPr>
        <w:pStyle w:val="Odstavecseseznamem"/>
        <w:numPr>
          <w:ilvl w:val="0"/>
          <w:numId w:val="10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fyzická osoba, která o dítě osobně pečuje a z důvodu péče o toto dítě pobírá dávky pěstounské péče</w:t>
      </w:r>
    </w:p>
    <w:p w:rsidR="0069397F" w:rsidRDefault="001550C9" w:rsidP="0069397F">
      <w:pPr>
        <w:pStyle w:val="Odstavecseseznamem"/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-pokud ty</w:t>
      </w:r>
      <w:r w:rsidR="0069397F">
        <w:rPr>
          <w:rFonts w:ascii="Arial Unicode MS" w:eastAsia="Arial Unicode MS" w:hAnsi="Arial Unicode MS" w:cs="Arial Unicode MS"/>
          <w:sz w:val="24"/>
          <w:szCs w:val="24"/>
        </w:rPr>
        <w:t>to skutečnost</w:t>
      </w:r>
      <w:r>
        <w:rPr>
          <w:rFonts w:ascii="Arial Unicode MS" w:eastAsia="Arial Unicode MS" w:hAnsi="Arial Unicode MS" w:cs="Arial Unicode MS"/>
          <w:sz w:val="24"/>
          <w:szCs w:val="24"/>
        </w:rPr>
        <w:t>i</w:t>
      </w:r>
      <w:r w:rsidR="0069397F">
        <w:rPr>
          <w:rFonts w:ascii="Arial Unicode MS" w:eastAsia="Arial Unicode MS" w:hAnsi="Arial Unicode MS" w:cs="Arial Unicode MS"/>
          <w:sz w:val="24"/>
          <w:szCs w:val="24"/>
        </w:rPr>
        <w:t xml:space="preserve"> prokáže ředitelce mateřské školy</w:t>
      </w:r>
    </w:p>
    <w:p w:rsidR="0069397F" w:rsidRDefault="0069397F" w:rsidP="0069397F">
      <w:pPr>
        <w:pStyle w:val="Odstavecseseznamem"/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8E0088" w:rsidRDefault="0069397F" w:rsidP="004A298B">
      <w:pPr>
        <w:pStyle w:val="Odstavecseseznamem"/>
        <w:numPr>
          <w:ilvl w:val="0"/>
          <w:numId w:val="10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 účinností od 1. 9. 2024 je od úplaty osvobozen </w:t>
      </w:r>
      <w:r w:rsidR="00573C5F">
        <w:rPr>
          <w:rFonts w:ascii="Arial Unicode MS" w:eastAsia="Arial Unicode MS" w:hAnsi="Arial Unicode MS" w:cs="Arial Unicode MS"/>
          <w:sz w:val="24"/>
          <w:szCs w:val="24"/>
        </w:rPr>
        <w:t>zákonný zástupce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dítěte, který doloží roz</w:t>
      </w:r>
      <w:r w:rsidR="001550C9">
        <w:rPr>
          <w:rFonts w:ascii="Arial Unicode MS" w:eastAsia="Arial Unicode MS" w:hAnsi="Arial Unicode MS" w:cs="Arial Unicode MS"/>
          <w:sz w:val="24"/>
          <w:szCs w:val="24"/>
        </w:rPr>
        <w:t xml:space="preserve">hodnutí Úřadu práce o </w:t>
      </w:r>
      <w:r>
        <w:rPr>
          <w:rFonts w:ascii="Arial Unicode MS" w:eastAsia="Arial Unicode MS" w:hAnsi="Arial Unicode MS" w:cs="Arial Unicode MS"/>
          <w:sz w:val="24"/>
          <w:szCs w:val="24"/>
        </w:rPr>
        <w:t>pobírání sociální dávky</w:t>
      </w:r>
      <w:r w:rsidR="00573C5F">
        <w:rPr>
          <w:rFonts w:ascii="Arial Unicode MS" w:eastAsia="Arial Unicode MS" w:hAnsi="Arial Unicode MS" w:cs="Arial Unicode MS"/>
          <w:sz w:val="24"/>
          <w:szCs w:val="24"/>
        </w:rPr>
        <w:t xml:space="preserve"> přídavek na dítě</w:t>
      </w:r>
    </w:p>
    <w:p w:rsidR="00FF795F" w:rsidRPr="006F3403" w:rsidRDefault="001550C9" w:rsidP="00FF795F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F3403">
        <w:rPr>
          <w:rFonts w:ascii="Arial Unicode MS" w:eastAsia="Arial Unicode MS" w:hAnsi="Arial Unicode MS" w:cs="Arial Unicode MS"/>
          <w:b/>
          <w:sz w:val="24"/>
          <w:szCs w:val="24"/>
        </w:rPr>
        <w:t>Zákonný zástupce je povinen nahlásit škole všechny změny rozhodné pro osvobození od úplaty</w:t>
      </w:r>
      <w:r w:rsidR="006F3403" w:rsidRPr="006F340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6F3403" w:rsidRDefault="006F3403" w:rsidP="006F3403">
      <w:pPr>
        <w:pStyle w:val="Odstavecseseznamem"/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6F3403" w:rsidRPr="006F3403" w:rsidRDefault="006F3403" w:rsidP="006F3403">
      <w:pPr>
        <w:tabs>
          <w:tab w:val="left" w:pos="1418"/>
        </w:tabs>
        <w:spacing w:line="240" w:lineRule="auto"/>
        <w:ind w:left="36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2C46EC" w:rsidRDefault="002C46EC" w:rsidP="00A91B02">
      <w:pPr>
        <w:pStyle w:val="Odstavecseseznamem"/>
        <w:numPr>
          <w:ilvl w:val="0"/>
          <w:numId w:val="8"/>
        </w:num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C46EC">
        <w:rPr>
          <w:rFonts w:ascii="Arial Unicode MS" w:eastAsia="Arial Unicode MS" w:hAnsi="Arial Unicode MS" w:cs="Arial Unicode MS"/>
          <w:b/>
          <w:sz w:val="24"/>
          <w:szCs w:val="24"/>
        </w:rPr>
        <w:t>Závěrečná ustanovení</w:t>
      </w:r>
    </w:p>
    <w:p w:rsidR="00FC300F" w:rsidRDefault="002C46EC" w:rsidP="004A298B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Směrnice nabývá účinnosti dnem 1</w:t>
      </w:r>
      <w:r w:rsidR="006F3403">
        <w:rPr>
          <w:rFonts w:ascii="Arial Unicode MS" w:eastAsia="Arial Unicode MS" w:hAnsi="Arial Unicode MS" w:cs="Arial Unicode MS"/>
          <w:sz w:val="24"/>
          <w:szCs w:val="24"/>
        </w:rPr>
        <w:t>3. 9. 2024</w:t>
      </w:r>
      <w:r w:rsidR="004B3D3F">
        <w:rPr>
          <w:rFonts w:ascii="Arial Unicode MS" w:eastAsia="Arial Unicode MS" w:hAnsi="Arial Unicode MS" w:cs="Arial Unicode MS"/>
          <w:sz w:val="24"/>
          <w:szCs w:val="24"/>
        </w:rPr>
        <w:t xml:space="preserve"> a ruší platnost směrnice Úplata za </w:t>
      </w:r>
      <w:r w:rsidR="006F3403">
        <w:rPr>
          <w:rFonts w:ascii="Arial Unicode MS" w:eastAsia="Arial Unicode MS" w:hAnsi="Arial Unicode MS" w:cs="Arial Unicode MS"/>
          <w:sz w:val="24"/>
          <w:szCs w:val="24"/>
        </w:rPr>
        <w:t xml:space="preserve">předškolní vzdělávání </w:t>
      </w:r>
      <w:proofErr w:type="spellStart"/>
      <w:proofErr w:type="gramStart"/>
      <w:r w:rsidR="006F3403">
        <w:rPr>
          <w:rFonts w:ascii="Arial Unicode MS" w:eastAsia="Arial Unicode MS" w:hAnsi="Arial Unicode MS" w:cs="Arial Unicode MS"/>
          <w:sz w:val="24"/>
          <w:szCs w:val="24"/>
        </w:rPr>
        <w:t>č.j</w:t>
      </w:r>
      <w:proofErr w:type="spellEnd"/>
      <w:r w:rsidR="006F3403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="006F3403">
        <w:rPr>
          <w:rFonts w:ascii="Arial Unicode MS" w:eastAsia="Arial Unicode MS" w:hAnsi="Arial Unicode MS" w:cs="Arial Unicode MS"/>
          <w:sz w:val="24"/>
          <w:szCs w:val="24"/>
        </w:rPr>
        <w:t>: 163/ZSHL/2019</w:t>
      </w:r>
    </w:p>
    <w:p w:rsidR="004B3D3F" w:rsidRDefault="004B3D3F" w:rsidP="004A298B">
      <w:pPr>
        <w:tabs>
          <w:tab w:val="left" w:pos="1418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B3D3F" w:rsidRDefault="004B3D3F" w:rsidP="004B3D3F">
      <w:pPr>
        <w:tabs>
          <w:tab w:val="left" w:pos="1418"/>
        </w:tabs>
        <w:spacing w:line="240" w:lineRule="auto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Hana Horčičková</w:t>
      </w:r>
    </w:p>
    <w:p w:rsidR="004B3D3F" w:rsidRPr="00CA6795" w:rsidRDefault="004B3D3F" w:rsidP="004B3D3F">
      <w:pPr>
        <w:tabs>
          <w:tab w:val="left" w:pos="1418"/>
        </w:tabs>
        <w:spacing w:line="240" w:lineRule="auto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ředitelka mateřské školy</w:t>
      </w:r>
    </w:p>
    <w:sectPr w:rsidR="004B3D3F" w:rsidRPr="00CA6795" w:rsidSect="001A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8D2"/>
    <w:multiLevelType w:val="hybridMultilevel"/>
    <w:tmpl w:val="23DC168E"/>
    <w:lvl w:ilvl="0" w:tplc="0405000F">
      <w:start w:val="1"/>
      <w:numFmt w:val="decimal"/>
      <w:lvlText w:val="%1."/>
      <w:lvlJc w:val="left"/>
      <w:pPr>
        <w:ind w:left="1490" w:hanging="360"/>
      </w:p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1731580C"/>
    <w:multiLevelType w:val="hybridMultilevel"/>
    <w:tmpl w:val="15CA2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7394"/>
    <w:multiLevelType w:val="hybridMultilevel"/>
    <w:tmpl w:val="96B896E0"/>
    <w:lvl w:ilvl="0" w:tplc="0405000F">
      <w:start w:val="1"/>
      <w:numFmt w:val="decimal"/>
      <w:lvlText w:val="%1."/>
      <w:lvlJc w:val="left"/>
      <w:pPr>
        <w:ind w:left="1490" w:hanging="360"/>
      </w:p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>
    <w:nsid w:val="28F33222"/>
    <w:multiLevelType w:val="hybridMultilevel"/>
    <w:tmpl w:val="DF72D1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540C64"/>
    <w:multiLevelType w:val="hybridMultilevel"/>
    <w:tmpl w:val="3070A822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39B6432C"/>
    <w:multiLevelType w:val="hybridMultilevel"/>
    <w:tmpl w:val="7B6ED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1523F"/>
    <w:multiLevelType w:val="hybridMultilevel"/>
    <w:tmpl w:val="EACA04D8"/>
    <w:lvl w:ilvl="0" w:tplc="FE4A011C">
      <w:start w:val="5"/>
      <w:numFmt w:val="bullet"/>
      <w:lvlText w:val="-"/>
      <w:lvlJc w:val="left"/>
      <w:pPr>
        <w:ind w:left="615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>
    <w:nsid w:val="49481C03"/>
    <w:multiLevelType w:val="hybridMultilevel"/>
    <w:tmpl w:val="183C0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BA0339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E28EB"/>
    <w:multiLevelType w:val="hybridMultilevel"/>
    <w:tmpl w:val="17F42D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63E2C"/>
    <w:multiLevelType w:val="hybridMultilevel"/>
    <w:tmpl w:val="E5966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A6795"/>
    <w:rsid w:val="00022F5E"/>
    <w:rsid w:val="001550C9"/>
    <w:rsid w:val="00180113"/>
    <w:rsid w:val="001A3E6B"/>
    <w:rsid w:val="002C46EC"/>
    <w:rsid w:val="002E3C9F"/>
    <w:rsid w:val="00413A64"/>
    <w:rsid w:val="00426F13"/>
    <w:rsid w:val="004653F8"/>
    <w:rsid w:val="00471CA8"/>
    <w:rsid w:val="004A298B"/>
    <w:rsid w:val="004B3D3F"/>
    <w:rsid w:val="00515211"/>
    <w:rsid w:val="00573C5F"/>
    <w:rsid w:val="00575B3E"/>
    <w:rsid w:val="00581326"/>
    <w:rsid w:val="005B29D2"/>
    <w:rsid w:val="006354BF"/>
    <w:rsid w:val="006564D1"/>
    <w:rsid w:val="0069397F"/>
    <w:rsid w:val="006F3403"/>
    <w:rsid w:val="00823F86"/>
    <w:rsid w:val="008D6D05"/>
    <w:rsid w:val="008E0088"/>
    <w:rsid w:val="00953A0E"/>
    <w:rsid w:val="009672EF"/>
    <w:rsid w:val="009C2A30"/>
    <w:rsid w:val="00A4195E"/>
    <w:rsid w:val="00A432F2"/>
    <w:rsid w:val="00A67E9A"/>
    <w:rsid w:val="00A91B02"/>
    <w:rsid w:val="00AB666B"/>
    <w:rsid w:val="00BC4C84"/>
    <w:rsid w:val="00C65B58"/>
    <w:rsid w:val="00C76908"/>
    <w:rsid w:val="00CA6795"/>
    <w:rsid w:val="00D77E5C"/>
    <w:rsid w:val="00E15247"/>
    <w:rsid w:val="00E36AA4"/>
    <w:rsid w:val="00E4351C"/>
    <w:rsid w:val="00EF1D94"/>
    <w:rsid w:val="00F2361B"/>
    <w:rsid w:val="00F26043"/>
    <w:rsid w:val="00FC1D08"/>
    <w:rsid w:val="00FC300F"/>
    <w:rsid w:val="00FC6740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E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679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0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25E6-5E4D-4F9E-AF4E-B0BDEBF5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Horčičková</dc:creator>
  <cp:lastModifiedBy>Hana Horčičková</cp:lastModifiedBy>
  <cp:revision>17</cp:revision>
  <cp:lastPrinted>2024-09-24T09:50:00Z</cp:lastPrinted>
  <dcterms:created xsi:type="dcterms:W3CDTF">2020-03-29T08:41:00Z</dcterms:created>
  <dcterms:modified xsi:type="dcterms:W3CDTF">2024-09-24T09:51:00Z</dcterms:modified>
</cp:coreProperties>
</file>